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FE" w:rsidRPr="00CC46FE" w:rsidRDefault="00CC46FE" w:rsidP="00CC46FE">
      <w:pPr>
        <w:suppressAutoHyphens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en-US" w:bidi="en-US"/>
        </w:rPr>
      </w:pPr>
      <w:r w:rsidRPr="00CC46FE">
        <w:rPr>
          <w:rFonts w:ascii="Arial" w:hAnsi="Arial" w:cs="Arial"/>
          <w:b/>
          <w:sz w:val="24"/>
          <w:szCs w:val="24"/>
          <w:lang w:eastAsia="en-US" w:bidi="en-US"/>
        </w:rPr>
        <w:t xml:space="preserve">Приложение </w:t>
      </w:r>
      <w:r>
        <w:rPr>
          <w:rFonts w:ascii="Arial" w:hAnsi="Arial" w:cs="Arial"/>
          <w:b/>
          <w:sz w:val="24"/>
          <w:szCs w:val="24"/>
          <w:lang w:eastAsia="en-US" w:bidi="en-US"/>
        </w:rPr>
        <w:t>1</w:t>
      </w:r>
      <w:r w:rsidRPr="00CC46FE">
        <w:rPr>
          <w:rFonts w:ascii="Arial" w:hAnsi="Arial" w:cs="Arial"/>
          <w:b/>
          <w:sz w:val="24"/>
          <w:szCs w:val="24"/>
          <w:lang w:eastAsia="en-US" w:bidi="en-US"/>
        </w:rPr>
        <w:t xml:space="preserve"> </w:t>
      </w:r>
    </w:p>
    <w:p w:rsidR="00CC46FE" w:rsidRPr="00CC46FE" w:rsidRDefault="00CC46FE" w:rsidP="00CC46FE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CC46FE">
        <w:rPr>
          <w:rFonts w:ascii="Arial" w:hAnsi="Arial" w:cs="Arial"/>
          <w:sz w:val="20"/>
          <w:szCs w:val="20"/>
          <w:lang w:eastAsia="en-US" w:bidi="en-US"/>
        </w:rPr>
        <w:t xml:space="preserve">к плану работы комитета по образованию </w:t>
      </w:r>
    </w:p>
    <w:p w:rsidR="00CC46FE" w:rsidRPr="00CC46FE" w:rsidRDefault="00CC46FE" w:rsidP="00CC46FE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CC46FE">
        <w:rPr>
          <w:rFonts w:ascii="Arial" w:hAnsi="Arial" w:cs="Arial"/>
          <w:sz w:val="20"/>
          <w:szCs w:val="20"/>
          <w:lang w:eastAsia="en-US" w:bidi="en-US"/>
        </w:rPr>
        <w:t>на 2024-2025 учебный год</w:t>
      </w:r>
    </w:p>
    <w:p w:rsidR="00CC46FE" w:rsidRPr="00CC46FE" w:rsidRDefault="00CC46FE" w:rsidP="00CC46FE">
      <w:pPr>
        <w:pStyle w:val="a4"/>
        <w:jc w:val="right"/>
        <w:rPr>
          <w:rFonts w:ascii="Arial" w:hAnsi="Arial" w:cs="Arial"/>
          <w:sz w:val="22"/>
          <w:szCs w:val="22"/>
        </w:rPr>
      </w:pPr>
    </w:p>
    <w:p w:rsidR="00CA076A" w:rsidRPr="003034C3" w:rsidRDefault="00CA076A" w:rsidP="00CA076A">
      <w:pPr>
        <w:pStyle w:val="a4"/>
        <w:jc w:val="center"/>
        <w:rPr>
          <w:rFonts w:ascii="Arial" w:hAnsi="Arial" w:cs="Arial"/>
          <w:b/>
          <w:sz w:val="22"/>
          <w:szCs w:val="22"/>
        </w:rPr>
      </w:pPr>
      <w:r w:rsidRPr="003034C3">
        <w:rPr>
          <w:rFonts w:ascii="Arial" w:hAnsi="Arial" w:cs="Arial"/>
          <w:b/>
          <w:sz w:val="22"/>
          <w:szCs w:val="22"/>
        </w:rPr>
        <w:t>Ведомственный контроль (проверочные мероприятия)</w:t>
      </w:r>
    </w:p>
    <w:p w:rsidR="00CA076A" w:rsidRPr="003034C3" w:rsidRDefault="00CA076A" w:rsidP="00CA076A">
      <w:pPr>
        <w:pStyle w:val="a4"/>
        <w:jc w:val="center"/>
        <w:rPr>
          <w:rFonts w:ascii="Arial" w:hAnsi="Arial" w:cs="Arial"/>
          <w:b/>
          <w:sz w:val="22"/>
          <w:szCs w:val="22"/>
        </w:rPr>
      </w:pPr>
      <w:r w:rsidRPr="003034C3">
        <w:rPr>
          <w:rFonts w:ascii="Arial" w:hAnsi="Arial" w:cs="Arial"/>
          <w:b/>
          <w:sz w:val="22"/>
          <w:szCs w:val="22"/>
        </w:rPr>
        <w:t>об</w:t>
      </w:r>
      <w:r>
        <w:rPr>
          <w:rFonts w:ascii="Arial" w:hAnsi="Arial" w:cs="Arial"/>
          <w:b/>
          <w:sz w:val="22"/>
          <w:szCs w:val="22"/>
        </w:rPr>
        <w:t>разовательных организаций в 2024-2025</w:t>
      </w:r>
      <w:r w:rsidRPr="003034C3">
        <w:rPr>
          <w:rFonts w:ascii="Arial" w:hAnsi="Arial" w:cs="Arial"/>
          <w:b/>
          <w:sz w:val="22"/>
          <w:szCs w:val="22"/>
        </w:rPr>
        <w:t xml:space="preserve"> учебном году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142"/>
        <w:gridCol w:w="2268"/>
        <w:gridCol w:w="2268"/>
        <w:gridCol w:w="2268"/>
        <w:gridCol w:w="1843"/>
      </w:tblGrid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Тема проведения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плановой проверки</w:t>
            </w:r>
          </w:p>
        </w:tc>
        <w:tc>
          <w:tcPr>
            <w:tcW w:w="170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Форма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проверки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Наименование юридических лиц, деятельность которых подлежит проверке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Сроки проведения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Должностное лицо (лица),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ответственное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за проведение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Результат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проверки</w:t>
            </w:r>
          </w:p>
        </w:tc>
      </w:tr>
      <w:tr w:rsidR="00CA076A" w:rsidRPr="004C54EF" w:rsidTr="00CA076A">
        <w:tc>
          <w:tcPr>
            <w:tcW w:w="15168" w:type="dxa"/>
            <w:gridSpan w:val="8"/>
            <w:tcBorders>
              <w:right w:val="single" w:sz="4" w:space="0" w:color="000000"/>
            </w:tcBorders>
          </w:tcPr>
          <w:p w:rsidR="00CA076A" w:rsidRPr="004C54EF" w:rsidRDefault="00CA076A" w:rsidP="0036121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4EF">
              <w:rPr>
                <w:rFonts w:ascii="Arial" w:hAnsi="Arial" w:cs="Arial"/>
                <w:b/>
                <w:sz w:val="22"/>
                <w:szCs w:val="22"/>
              </w:rPr>
              <w:t xml:space="preserve">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Управленческая деятельност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Д</w:t>
            </w: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ОО по вопросам организации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деятельности дошкольных организаций 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(организация питания, безопасность, </w:t>
            </w:r>
            <w:r w:rsidRPr="002B56AC">
              <w:rPr>
                <w:rFonts w:ascii="Arial" w:hAnsi="Arial" w:cs="Arial"/>
                <w:sz w:val="22"/>
                <w:szCs w:val="22"/>
                <w:lang w:eastAsia="en-US"/>
              </w:rPr>
              <w:t>по вопросам антитеррористической защищенности, организации пропускного режима, по соблюдению требований пожарной безопасности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к</w:t>
            </w:r>
            <w:r w:rsidRPr="002B56AC">
              <w:rPr>
                <w:rFonts w:ascii="Arial" w:hAnsi="Arial" w:cs="Arial"/>
                <w:sz w:val="22"/>
                <w:szCs w:val="22"/>
                <w:lang w:eastAsia="en-US"/>
              </w:rPr>
              <w:t>онтроль по соблюдению требований содержания  зданий, обустройства территорий, содержания детских и спортивных площадок на прилегающей территории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Тематическая проверка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дошкольные организации</w:t>
            </w:r>
          </w:p>
        </w:tc>
        <w:tc>
          <w:tcPr>
            <w:tcW w:w="2268" w:type="dxa"/>
          </w:tcPr>
          <w:p w:rsidR="00C23D68" w:rsidRDefault="00C23D68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Сентябрь </w:t>
            </w:r>
          </w:p>
          <w:p w:rsidR="00CA076A" w:rsidRPr="004C54EF" w:rsidRDefault="00C23D68" w:rsidP="00C23D68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Май 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>Бурдо Е.И.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076A">
              <w:rPr>
                <w:rFonts w:ascii="Arial" w:hAnsi="Arial" w:cs="Arial"/>
                <w:sz w:val="22"/>
                <w:szCs w:val="22"/>
              </w:rPr>
              <w:t>Информация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Управленче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ская  деятельность</w:t>
            </w: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 вопросам организации проведения ГИА выпускников 9/11 классов в форме ОГЭ/ЕГЭ, ГВЭ и качества подготовки выпускников</w:t>
            </w:r>
          </w:p>
        </w:tc>
        <w:tc>
          <w:tcPr>
            <w:tcW w:w="1843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Тематическая проверка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ОО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Беженцева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М.В.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076A">
              <w:rPr>
                <w:rFonts w:ascii="Arial" w:hAnsi="Arial" w:cs="Arial"/>
                <w:sz w:val="22"/>
                <w:szCs w:val="22"/>
                <w:lang w:eastAsia="en-US"/>
              </w:rPr>
              <w:t>Информация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CA076A" w:rsidRPr="004C54EF" w:rsidRDefault="002972B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Формирование карт индивидуального сопровождения обучающихся с ОВЗ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в ОО</w:t>
            </w:r>
          </w:p>
        </w:tc>
        <w:tc>
          <w:tcPr>
            <w:tcW w:w="1843" w:type="dxa"/>
            <w:gridSpan w:val="2"/>
          </w:tcPr>
          <w:p w:rsidR="00CA076A" w:rsidRPr="004C54EF" w:rsidRDefault="002972B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Проверка карт</w:t>
            </w:r>
          </w:p>
        </w:tc>
        <w:tc>
          <w:tcPr>
            <w:tcW w:w="2268" w:type="dxa"/>
          </w:tcPr>
          <w:p w:rsidR="00CA076A" w:rsidRDefault="00CA076A">
            <w:r w:rsidRPr="00F27A19">
              <w:rPr>
                <w:rFonts w:ascii="Arial" w:hAnsi="Arial" w:cs="Arial"/>
              </w:rPr>
              <w:t>Все ОО</w:t>
            </w:r>
          </w:p>
        </w:tc>
        <w:tc>
          <w:tcPr>
            <w:tcW w:w="2268" w:type="dxa"/>
          </w:tcPr>
          <w:p w:rsidR="00CA076A" w:rsidRPr="004C54EF" w:rsidRDefault="002972B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Специалисты ПМПС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Информация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Управленческая  деятельности О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 вопросам организации воспитательной работы (рабочая программа воспитания и календарный план воспитательной работы), организации воспитания социальной активности несовершеннолетних</w:t>
            </w:r>
          </w:p>
        </w:tc>
        <w:tc>
          <w:tcPr>
            <w:tcW w:w="1843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2644">
              <w:rPr>
                <w:rFonts w:ascii="Arial" w:hAnsi="Arial" w:cs="Arial"/>
                <w:sz w:val="22"/>
                <w:szCs w:val="22"/>
              </w:rPr>
              <w:t>Тематическая проверка</w:t>
            </w:r>
          </w:p>
        </w:tc>
        <w:tc>
          <w:tcPr>
            <w:tcW w:w="2268" w:type="dxa"/>
          </w:tcPr>
          <w:p w:rsidR="00CA076A" w:rsidRDefault="00CA076A">
            <w:r w:rsidRPr="00F27A19">
              <w:rPr>
                <w:rFonts w:ascii="Arial" w:hAnsi="Arial" w:cs="Arial"/>
              </w:rPr>
              <w:t>Все ОО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Тихонова С.Ю.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076A">
              <w:rPr>
                <w:rFonts w:ascii="Arial" w:hAnsi="Arial" w:cs="Arial"/>
                <w:sz w:val="22"/>
                <w:szCs w:val="22"/>
                <w:lang w:eastAsia="en-US"/>
              </w:rPr>
              <w:t>Информация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Управленческая деятельност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ОО по вопросам организации доступности информации в сети Интернет: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Тематическая проверка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076A">
              <w:rPr>
                <w:rFonts w:ascii="Arial" w:hAnsi="Arial" w:cs="Arial"/>
                <w:sz w:val="22"/>
                <w:szCs w:val="22"/>
              </w:rPr>
              <w:t>Все ОО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Кретинина</w:t>
            </w:r>
            <w:proofErr w:type="spellEnd"/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Ю.Н.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076A">
              <w:rPr>
                <w:rFonts w:ascii="Arial" w:hAnsi="Arial" w:cs="Arial"/>
                <w:sz w:val="22"/>
                <w:szCs w:val="22"/>
                <w:lang w:eastAsia="en-US"/>
              </w:rPr>
              <w:t>Информация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A076A" w:rsidRPr="004C54EF" w:rsidTr="00CA076A">
        <w:tc>
          <w:tcPr>
            <w:tcW w:w="15168" w:type="dxa"/>
            <w:gridSpan w:val="8"/>
          </w:tcPr>
          <w:p w:rsidR="00CA076A" w:rsidRPr="004C54EF" w:rsidRDefault="00CA076A" w:rsidP="0036121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4EF">
              <w:rPr>
                <w:rFonts w:ascii="Arial" w:hAnsi="Arial" w:cs="Arial"/>
                <w:b/>
                <w:sz w:val="22"/>
                <w:szCs w:val="22"/>
              </w:rPr>
              <w:t>2. Организация предоставления дополнительного образования детей в муниципальных образовательных организациях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Управленческая деятельность ОО по организации внеурочной занятости учащихся, в том числе несовершеннолетних, состоящих на всех видах учета.</w:t>
            </w:r>
          </w:p>
        </w:tc>
        <w:tc>
          <w:tcPr>
            <w:tcW w:w="1843" w:type="dxa"/>
            <w:gridSpan w:val="2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методический выезд</w:t>
            </w:r>
          </w:p>
        </w:tc>
        <w:tc>
          <w:tcPr>
            <w:tcW w:w="2268" w:type="dxa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ОО</w:t>
            </w:r>
          </w:p>
        </w:tc>
        <w:tc>
          <w:tcPr>
            <w:tcW w:w="2268" w:type="dxa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076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CA076A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 xml:space="preserve">Тихонова С.Ю., 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>Бурдо Е.И.</w:t>
            </w:r>
            <w:r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>Гальмак</w:t>
            </w:r>
            <w:proofErr w:type="spellEnd"/>
            <w:r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 xml:space="preserve"> К.О </w:t>
            </w:r>
          </w:p>
        </w:tc>
        <w:tc>
          <w:tcPr>
            <w:tcW w:w="1843" w:type="dxa"/>
          </w:tcPr>
          <w:p w:rsidR="00CA076A" w:rsidRDefault="00CA076A">
            <w:r w:rsidRPr="00C171F1">
              <w:rPr>
                <w:rFonts w:ascii="Arial" w:hAnsi="Arial" w:cs="Arial"/>
                <w:lang w:eastAsia="en-US"/>
              </w:rPr>
              <w:t>Информация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О деятельности образовательных организаций в части выявления, поддержки и сопровождения одаренных детей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076A" w:rsidRDefault="00CA076A">
            <w:r w:rsidRPr="00C171F1">
              <w:rPr>
                <w:rFonts w:ascii="Arial" w:hAnsi="Arial" w:cs="Arial"/>
                <w:lang w:eastAsia="en-US"/>
              </w:rPr>
              <w:t>Информация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CA076A" w:rsidRPr="004C54EF" w:rsidTr="00CA076A">
        <w:tc>
          <w:tcPr>
            <w:tcW w:w="15168" w:type="dxa"/>
            <w:gridSpan w:val="8"/>
          </w:tcPr>
          <w:p w:rsidR="00CA076A" w:rsidRPr="004C54EF" w:rsidRDefault="00CA076A" w:rsidP="0036121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4EF">
              <w:rPr>
                <w:rFonts w:ascii="Arial" w:hAnsi="Arial" w:cs="Arial"/>
                <w:b/>
                <w:sz w:val="22"/>
                <w:szCs w:val="22"/>
              </w:rPr>
              <w:t xml:space="preserve">3. Учет детей, подлежащих </w:t>
            </w:r>
            <w:proofErr w:type="gramStart"/>
            <w:r w:rsidRPr="004C54EF">
              <w:rPr>
                <w:rFonts w:ascii="Arial" w:hAnsi="Arial" w:cs="Arial"/>
                <w:b/>
                <w:sz w:val="22"/>
                <w:szCs w:val="22"/>
              </w:rPr>
              <w:t>обучению по</w:t>
            </w:r>
            <w:proofErr w:type="gramEnd"/>
            <w:r w:rsidRPr="004C54EF">
              <w:rPr>
                <w:rFonts w:ascii="Arial" w:hAnsi="Arial" w:cs="Arial"/>
                <w:b/>
                <w:sz w:val="22"/>
                <w:szCs w:val="22"/>
              </w:rPr>
              <w:t xml:space="preserve"> образовательным программам начального общего, основного общего 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54EF">
              <w:rPr>
                <w:rFonts w:ascii="Arial" w:hAnsi="Arial" w:cs="Arial"/>
                <w:b/>
                <w:sz w:val="22"/>
                <w:szCs w:val="22"/>
              </w:rPr>
              <w:t>среднего общего образования; компетенция комитета по образования в рамках № 120-ФЗ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4111" w:type="dxa"/>
          </w:tcPr>
          <w:p w:rsidR="00CA076A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Об исполнении 120-ФЗ «Об основах системы профилактики безнадзорности и правонарушений несовершеннолетних»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CA076A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4C54EF">
              <w:rPr>
                <w:rFonts w:ascii="Arial" w:hAnsi="Arial" w:cs="Arial"/>
                <w:sz w:val="22"/>
                <w:szCs w:val="22"/>
              </w:rPr>
              <w:t xml:space="preserve"> деятельность ОО по вопросам ранней профилактики социального неблагополучия учащихся, </w:t>
            </w:r>
            <w:proofErr w:type="spellStart"/>
            <w:r w:rsidRPr="004C54EF">
              <w:rPr>
                <w:rFonts w:ascii="Arial" w:hAnsi="Arial" w:cs="Arial"/>
                <w:sz w:val="22"/>
                <w:szCs w:val="22"/>
              </w:rPr>
              <w:t>ауто</w:t>
            </w:r>
            <w:r>
              <w:rPr>
                <w:rFonts w:ascii="Arial" w:hAnsi="Arial" w:cs="Arial"/>
                <w:sz w:val="22"/>
                <w:szCs w:val="22"/>
              </w:rPr>
              <w:t>агрессивного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поведения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учащихся;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C54EF">
              <w:rPr>
                <w:rFonts w:ascii="Arial" w:hAnsi="Arial" w:cs="Arial"/>
                <w:sz w:val="22"/>
                <w:szCs w:val="22"/>
              </w:rPr>
              <w:t>деятельност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 w:rsidRPr="004C54EF">
              <w:rPr>
                <w:rFonts w:ascii="Arial" w:hAnsi="Arial" w:cs="Arial"/>
                <w:sz w:val="22"/>
                <w:szCs w:val="22"/>
              </w:rPr>
              <w:t xml:space="preserve"> О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4C54EF">
              <w:rPr>
                <w:rFonts w:ascii="Arial" w:hAnsi="Arial" w:cs="Arial"/>
                <w:sz w:val="22"/>
                <w:szCs w:val="22"/>
              </w:rPr>
              <w:t xml:space="preserve"> по вопросам деятельности школьной службы медиации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CA076A" w:rsidRPr="004C54EF" w:rsidRDefault="002972B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Методический выезд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ОО</w:t>
            </w:r>
          </w:p>
        </w:tc>
        <w:tc>
          <w:tcPr>
            <w:tcW w:w="2268" w:type="dxa"/>
          </w:tcPr>
          <w:p w:rsidR="00CA076A" w:rsidRPr="004C54EF" w:rsidRDefault="002972B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Февраль-март</w:t>
            </w:r>
          </w:p>
        </w:tc>
        <w:tc>
          <w:tcPr>
            <w:tcW w:w="2268" w:type="dxa"/>
          </w:tcPr>
          <w:p w:rsidR="00CA076A" w:rsidRDefault="002972B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>Специалисты ПМПС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076A">
              <w:rPr>
                <w:rFonts w:ascii="Arial" w:hAnsi="Arial" w:cs="Arial"/>
                <w:sz w:val="22"/>
                <w:szCs w:val="22"/>
              </w:rPr>
              <w:t>Информация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A076A" w:rsidRPr="004C54EF" w:rsidTr="00CA076A">
        <w:tc>
          <w:tcPr>
            <w:tcW w:w="15168" w:type="dxa"/>
            <w:gridSpan w:val="8"/>
          </w:tcPr>
          <w:p w:rsidR="00CA076A" w:rsidRPr="004C54EF" w:rsidRDefault="00CA076A" w:rsidP="0036121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b/>
                <w:sz w:val="22"/>
                <w:szCs w:val="22"/>
              </w:rPr>
              <w:lastRenderedPageBreak/>
              <w:t>4. Организация отдыха детей в каникулярное время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Организация  летнего отдыха, оздоровления и занятости несовершеннолетних, в том числе,</w:t>
            </w: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C54EF">
              <w:rPr>
                <w:rFonts w:ascii="Arial" w:hAnsi="Arial" w:cs="Arial"/>
                <w:sz w:val="22"/>
                <w:szCs w:val="22"/>
              </w:rPr>
              <w:t>находящихся в социально-опасном положении.</w:t>
            </w:r>
          </w:p>
        </w:tc>
        <w:tc>
          <w:tcPr>
            <w:tcW w:w="170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Тематическая проверка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ЛДП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Июнь-август</w:t>
            </w:r>
          </w:p>
        </w:tc>
        <w:tc>
          <w:tcPr>
            <w:tcW w:w="2268" w:type="dxa"/>
          </w:tcPr>
          <w:p w:rsidR="00CA076A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>Тихонова С.Ю.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 xml:space="preserve">Бурдо Е.И. </w:t>
            </w:r>
            <w:proofErr w:type="spellStart"/>
            <w:r w:rsidRPr="00CA076A">
              <w:rPr>
                <w:rFonts w:ascii="Arial" w:hAnsi="Arial" w:cs="Arial"/>
                <w:sz w:val="22"/>
                <w:szCs w:val="22"/>
              </w:rPr>
              <w:t>Кормина</w:t>
            </w:r>
            <w:proofErr w:type="spellEnd"/>
            <w:r w:rsidRPr="00CA076A">
              <w:rPr>
                <w:rFonts w:ascii="Arial" w:hAnsi="Arial" w:cs="Arial"/>
                <w:sz w:val="22"/>
                <w:szCs w:val="22"/>
              </w:rPr>
              <w:t xml:space="preserve"> Н.М.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076A">
              <w:rPr>
                <w:rFonts w:ascii="Arial" w:hAnsi="Arial" w:cs="Arial"/>
                <w:sz w:val="22"/>
                <w:szCs w:val="22"/>
              </w:rPr>
              <w:t>Информация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A076A" w:rsidRPr="004C54EF" w:rsidTr="00CA076A">
        <w:tc>
          <w:tcPr>
            <w:tcW w:w="15168" w:type="dxa"/>
            <w:gridSpan w:val="8"/>
          </w:tcPr>
          <w:p w:rsidR="00CA076A" w:rsidRPr="004C54EF" w:rsidRDefault="00CA076A" w:rsidP="0036121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4EF">
              <w:rPr>
                <w:rFonts w:ascii="Arial" w:hAnsi="Arial" w:cs="Arial"/>
                <w:b/>
                <w:sz w:val="22"/>
                <w:szCs w:val="22"/>
              </w:rPr>
              <w:t>5. Осуществление контроля в рамках полномочий учредителя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Выход в ОО для оказания методической помощи молодым учителям.</w:t>
            </w:r>
          </w:p>
        </w:tc>
        <w:tc>
          <w:tcPr>
            <w:tcW w:w="170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58B2">
              <w:rPr>
                <w:rFonts w:ascii="Arial" w:hAnsi="Arial" w:cs="Arial"/>
                <w:sz w:val="22"/>
                <w:szCs w:val="22"/>
              </w:rPr>
              <w:t>методический выезд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ОО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Беженцева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М.В.</w:t>
            </w:r>
            <w:r w:rsidRPr="001C3048">
              <w:rPr>
                <w:rFonts w:ascii="Arial" w:hAnsi="Arial" w:cs="Arial"/>
                <w:sz w:val="22"/>
                <w:szCs w:val="22"/>
              </w:rPr>
              <w:t xml:space="preserve"> Шаламова Н.Л.</w:t>
            </w:r>
          </w:p>
        </w:tc>
        <w:tc>
          <w:tcPr>
            <w:tcW w:w="1843" w:type="dxa"/>
          </w:tcPr>
          <w:p w:rsidR="00CA076A" w:rsidRDefault="00CA076A">
            <w:r w:rsidRPr="001F1F9E">
              <w:rPr>
                <w:rFonts w:ascii="Arial" w:hAnsi="Arial" w:cs="Arial"/>
                <w:lang w:eastAsia="en-US"/>
              </w:rPr>
              <w:t>Информация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C54EF">
              <w:rPr>
                <w:rFonts w:ascii="Arial" w:hAnsi="Arial" w:cs="Arial"/>
                <w:color w:val="000000" w:themeColor="text1"/>
                <w:sz w:val="22"/>
                <w:szCs w:val="22"/>
              </w:rPr>
              <w:t>Изучение деятельности педагогов  по внедрению обновлённ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ы</w:t>
            </w:r>
            <w:r w:rsidRPr="004C54EF">
              <w:rPr>
                <w:rFonts w:ascii="Arial" w:hAnsi="Arial" w:cs="Arial"/>
                <w:color w:val="000000" w:themeColor="text1"/>
                <w:sz w:val="22"/>
                <w:szCs w:val="22"/>
              </w:rPr>
              <w:t>х ФГОС, по формированию функциональной грамотности  на уроках</w:t>
            </w:r>
            <w:r w:rsidRPr="004C54EF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методический выезд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ОО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076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Беженцева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М.В. Шаламова Н.Л.</w:t>
            </w:r>
          </w:p>
        </w:tc>
        <w:tc>
          <w:tcPr>
            <w:tcW w:w="1843" w:type="dxa"/>
          </w:tcPr>
          <w:p w:rsidR="00CA076A" w:rsidRDefault="00CA076A">
            <w:r w:rsidRPr="001F1F9E">
              <w:rPr>
                <w:rFonts w:ascii="Arial" w:hAnsi="Arial" w:cs="Arial"/>
                <w:lang w:eastAsia="en-US"/>
              </w:rPr>
              <w:t>Информация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О деятельности общеобразовательных организаций в части организации питания учащихся МАОУ в целях сохранения и укрепления здоровья школьников</w:t>
            </w:r>
          </w:p>
        </w:tc>
        <w:tc>
          <w:tcPr>
            <w:tcW w:w="170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Тематическая проверка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ОО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Ноябрь 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>Информация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Мониторинг сайтов образовательных организаций</w:t>
            </w:r>
          </w:p>
        </w:tc>
        <w:tc>
          <w:tcPr>
            <w:tcW w:w="170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sz w:val="22"/>
                <w:szCs w:val="22"/>
                <w:lang w:eastAsia="en-US"/>
              </w:rPr>
              <w:t>дистанционно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Все ОО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 xml:space="preserve">1 раз в квартал (до 25 числа последнего месяца квартала)  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54EF">
              <w:rPr>
                <w:rFonts w:ascii="Arial" w:hAnsi="Arial" w:cs="Arial"/>
                <w:sz w:val="22"/>
                <w:szCs w:val="22"/>
              </w:rPr>
              <w:t>Кретинина</w:t>
            </w:r>
            <w:proofErr w:type="spellEnd"/>
            <w:r w:rsidRPr="004C54EF">
              <w:rPr>
                <w:rFonts w:ascii="Arial" w:hAnsi="Arial" w:cs="Arial"/>
                <w:sz w:val="22"/>
                <w:szCs w:val="22"/>
              </w:rPr>
              <w:t xml:space="preserve"> Ю.Н.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</w:pPr>
            <w:r w:rsidRPr="004C54EF">
              <w:rPr>
                <w:rFonts w:ascii="Arial" w:hAnsi="Arial" w:cs="Arial"/>
                <w:color w:val="262626"/>
                <w:sz w:val="22"/>
                <w:szCs w:val="22"/>
                <w:lang w:eastAsia="en-US"/>
              </w:rPr>
              <w:t xml:space="preserve">Информация </w:t>
            </w:r>
          </w:p>
        </w:tc>
      </w:tr>
      <w:tr w:rsidR="00CA076A" w:rsidRPr="004C54EF" w:rsidTr="00CA076A">
        <w:tc>
          <w:tcPr>
            <w:tcW w:w="15168" w:type="dxa"/>
            <w:gridSpan w:val="8"/>
          </w:tcPr>
          <w:p w:rsidR="00CA076A" w:rsidRPr="004C54EF" w:rsidRDefault="00CA076A" w:rsidP="0036121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C54EF">
              <w:rPr>
                <w:rFonts w:ascii="Arial" w:hAnsi="Arial" w:cs="Arial"/>
                <w:b/>
                <w:sz w:val="22"/>
                <w:szCs w:val="22"/>
              </w:rPr>
              <w:t>. Осуществление контроля по вопросам комплексной безопасности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4C54EF">
              <w:rPr>
                <w:rFonts w:ascii="Arial" w:hAnsi="Arial" w:cs="Arial"/>
                <w:sz w:val="22"/>
                <w:szCs w:val="22"/>
              </w:rPr>
              <w:t>.1.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Проверка по вопросам антитеррористической защищенности, организации пропускного режима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C54EF">
              <w:rPr>
                <w:rFonts w:ascii="Arial" w:hAnsi="Arial" w:cs="Arial"/>
                <w:sz w:val="22"/>
                <w:szCs w:val="22"/>
              </w:rPr>
              <w:t xml:space="preserve">по соблюдению требований пожарной безопасности, </w:t>
            </w:r>
            <w:r w:rsidRPr="004C54EF">
              <w:rPr>
                <w:rFonts w:ascii="Arial" w:hAnsi="Arial" w:cs="Arial"/>
                <w:sz w:val="22"/>
                <w:szCs w:val="22"/>
              </w:rPr>
              <w:lastRenderedPageBreak/>
              <w:t>проведению учебных тренировок на случай возникновения пожара и в случае угрозы или совершения террористического акта</w:t>
            </w:r>
          </w:p>
        </w:tc>
        <w:tc>
          <w:tcPr>
            <w:tcW w:w="1701" w:type="dxa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Комплексна проверка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ОО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 xml:space="preserve">Май, </w:t>
            </w: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</w:tc>
        <w:tc>
          <w:tcPr>
            <w:tcW w:w="1843" w:type="dxa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076A">
              <w:rPr>
                <w:rFonts w:ascii="Arial" w:hAnsi="Arial" w:cs="Arial"/>
                <w:sz w:val="22"/>
                <w:szCs w:val="22"/>
              </w:rPr>
              <w:t>Информация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Pr="004C54EF">
              <w:rPr>
                <w:rFonts w:ascii="Arial" w:hAnsi="Arial" w:cs="Arial"/>
                <w:sz w:val="22"/>
                <w:szCs w:val="22"/>
              </w:rPr>
              <w:t>.2.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Контроль по соблюдению требований содержания  зданий, обустройства территорий, содержания детских и спортивных площадок на прилегающей территории</w:t>
            </w:r>
          </w:p>
        </w:tc>
        <w:tc>
          <w:tcPr>
            <w:tcW w:w="1701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4C54EF">
              <w:rPr>
                <w:rFonts w:ascii="Arial" w:hAnsi="Arial" w:cs="Arial"/>
                <w:sz w:val="22"/>
                <w:szCs w:val="22"/>
              </w:rPr>
              <w:t>.3.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Проверка готовности </w:t>
            </w:r>
            <w:r w:rsidRPr="004C54EF">
              <w:rPr>
                <w:rFonts w:ascii="Arial" w:hAnsi="Arial" w:cs="Arial"/>
                <w:sz w:val="22"/>
                <w:szCs w:val="22"/>
              </w:rPr>
              <w:t>образовательных организаций к новому учебному году</w:t>
            </w:r>
          </w:p>
        </w:tc>
        <w:tc>
          <w:tcPr>
            <w:tcW w:w="1701" w:type="dxa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Выездная, документарная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 xml:space="preserve">Все </w:t>
            </w:r>
            <w:r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  <w:tc>
          <w:tcPr>
            <w:tcW w:w="2268" w:type="dxa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2268" w:type="dxa"/>
            <w:vMerge w:val="restart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 готовности</w:t>
            </w:r>
          </w:p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Проверка организованной перевозки групп детей школьными  автобусами</w:t>
            </w:r>
          </w:p>
        </w:tc>
        <w:tc>
          <w:tcPr>
            <w:tcW w:w="1701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Образовательные организации, осуществляющие подвоз</w:t>
            </w:r>
          </w:p>
        </w:tc>
        <w:tc>
          <w:tcPr>
            <w:tcW w:w="2268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076A" w:rsidRDefault="00CA076A">
            <w:r w:rsidRPr="006F4385">
              <w:rPr>
                <w:rFonts w:ascii="Arial" w:hAnsi="Arial" w:cs="Arial"/>
                <w:color w:val="262626"/>
                <w:lang w:eastAsia="en-US"/>
              </w:rPr>
              <w:t xml:space="preserve">Информация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Проверка готовности образовательных организаций к работе осенне-зимнего периода</w:t>
            </w:r>
          </w:p>
        </w:tc>
        <w:tc>
          <w:tcPr>
            <w:tcW w:w="170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Тематическая проверка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Все учреждения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 </w:t>
            </w: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4C54EF">
              <w:rPr>
                <w:rFonts w:ascii="Arial" w:hAnsi="Arial" w:cs="Arial"/>
                <w:sz w:val="22"/>
                <w:szCs w:val="22"/>
              </w:rPr>
              <w:t>урдо Е.И.</w:t>
            </w:r>
          </w:p>
        </w:tc>
        <w:tc>
          <w:tcPr>
            <w:tcW w:w="1843" w:type="dxa"/>
          </w:tcPr>
          <w:p w:rsidR="00CA076A" w:rsidRDefault="00CA076A">
            <w:r w:rsidRPr="006F4385">
              <w:rPr>
                <w:rFonts w:ascii="Arial" w:hAnsi="Arial" w:cs="Arial"/>
                <w:color w:val="262626"/>
                <w:lang w:eastAsia="en-US"/>
              </w:rPr>
              <w:t xml:space="preserve">Информация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 xml:space="preserve">Контроль по ответственным  лицам,  прошедшим </w:t>
            </w:r>
            <w:proofErr w:type="gramStart"/>
            <w:r w:rsidRPr="004C54EF">
              <w:rPr>
                <w:rFonts w:ascii="Arial" w:hAnsi="Arial" w:cs="Arial"/>
                <w:sz w:val="22"/>
                <w:szCs w:val="22"/>
              </w:rPr>
              <w:t>обучение по</w:t>
            </w:r>
            <w:proofErr w:type="gramEnd"/>
            <w:r w:rsidRPr="004C54EF">
              <w:rPr>
                <w:rFonts w:ascii="Arial" w:hAnsi="Arial" w:cs="Arial"/>
                <w:sz w:val="22"/>
                <w:szCs w:val="22"/>
              </w:rPr>
              <w:t xml:space="preserve"> гражданской обороне, антитеррористической защищенности, пожарно-техническому минимуму, охране труда</w:t>
            </w:r>
          </w:p>
        </w:tc>
        <w:tc>
          <w:tcPr>
            <w:tcW w:w="170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Документарная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Все учреждения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Мониторинг </w:t>
            </w:r>
          </w:p>
        </w:tc>
      </w:tr>
      <w:tr w:rsidR="00CA076A" w:rsidRPr="004C54EF" w:rsidTr="00CA076A">
        <w:tc>
          <w:tcPr>
            <w:tcW w:w="567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6.7.</w:t>
            </w:r>
          </w:p>
        </w:tc>
        <w:tc>
          <w:tcPr>
            <w:tcW w:w="411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Контроль по проведению специальной оценки условий труда в подведомственных учреждениях</w:t>
            </w:r>
          </w:p>
        </w:tc>
        <w:tc>
          <w:tcPr>
            <w:tcW w:w="1701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Документарная</w:t>
            </w:r>
          </w:p>
        </w:tc>
        <w:tc>
          <w:tcPr>
            <w:tcW w:w="2410" w:type="dxa"/>
            <w:gridSpan w:val="2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54EF">
              <w:rPr>
                <w:rFonts w:ascii="Arial" w:hAnsi="Arial" w:cs="Arial"/>
                <w:sz w:val="22"/>
                <w:szCs w:val="22"/>
              </w:rPr>
              <w:t>Все учреждения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Ноябрь </w:t>
            </w:r>
          </w:p>
        </w:tc>
        <w:tc>
          <w:tcPr>
            <w:tcW w:w="2268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Кормина</w:t>
            </w:r>
            <w:proofErr w:type="spellEnd"/>
            <w:r>
              <w:rPr>
                <w:rFonts w:ascii="Arial" w:hAnsi="Arial" w:cs="Arial"/>
              </w:rPr>
              <w:t xml:space="preserve"> Н.М.</w:t>
            </w:r>
          </w:p>
        </w:tc>
        <w:tc>
          <w:tcPr>
            <w:tcW w:w="1843" w:type="dxa"/>
          </w:tcPr>
          <w:p w:rsidR="00CA076A" w:rsidRPr="004C54EF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Мониторинг </w:t>
            </w:r>
          </w:p>
        </w:tc>
      </w:tr>
      <w:tr w:rsidR="00CA076A" w:rsidRPr="00DF30AD" w:rsidTr="00CA076A">
        <w:tc>
          <w:tcPr>
            <w:tcW w:w="15168" w:type="dxa"/>
            <w:gridSpan w:val="8"/>
          </w:tcPr>
          <w:p w:rsidR="00CA076A" w:rsidRPr="00D56970" w:rsidRDefault="00CA076A" w:rsidP="00361211">
            <w:pPr>
              <w:pStyle w:val="a4"/>
              <w:spacing w:line="276" w:lineRule="auto"/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970">
              <w:rPr>
                <w:rFonts w:ascii="Arial" w:hAnsi="Arial" w:cs="Arial"/>
                <w:b/>
                <w:sz w:val="22"/>
                <w:szCs w:val="22"/>
              </w:rPr>
              <w:t>7. Осуществление контроля кадрового делопроизводства и соблюдением трудового законодательства</w:t>
            </w:r>
          </w:p>
        </w:tc>
      </w:tr>
      <w:tr w:rsidR="00CA076A" w:rsidRPr="00DF30AD" w:rsidTr="00CA076A">
        <w:tc>
          <w:tcPr>
            <w:tcW w:w="567" w:type="dxa"/>
          </w:tcPr>
          <w:p w:rsidR="00CA076A" w:rsidRPr="00D56970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6970">
              <w:rPr>
                <w:rFonts w:ascii="Arial" w:hAnsi="Arial" w:cs="Arial"/>
                <w:sz w:val="22"/>
                <w:szCs w:val="22"/>
              </w:rPr>
              <w:t xml:space="preserve">7.1 </w:t>
            </w:r>
          </w:p>
        </w:tc>
        <w:tc>
          <w:tcPr>
            <w:tcW w:w="4111" w:type="dxa"/>
          </w:tcPr>
          <w:p w:rsidR="00CA076A" w:rsidRPr="00D56970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6970">
              <w:rPr>
                <w:rFonts w:ascii="Arial" w:hAnsi="Arial" w:cs="Arial"/>
                <w:sz w:val="22"/>
                <w:szCs w:val="22"/>
              </w:rPr>
              <w:t xml:space="preserve">Проверка осуществления кадрового делопроизводства и соблюдения </w:t>
            </w:r>
            <w:r w:rsidRPr="00D56970">
              <w:rPr>
                <w:rFonts w:ascii="Arial" w:hAnsi="Arial" w:cs="Arial"/>
                <w:sz w:val="22"/>
                <w:szCs w:val="22"/>
              </w:rPr>
              <w:lastRenderedPageBreak/>
              <w:t>трудового законодательства</w:t>
            </w:r>
          </w:p>
        </w:tc>
        <w:tc>
          <w:tcPr>
            <w:tcW w:w="1701" w:type="dxa"/>
          </w:tcPr>
          <w:p w:rsidR="00CA076A" w:rsidRPr="00D56970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6970">
              <w:rPr>
                <w:rFonts w:ascii="Arial" w:hAnsi="Arial" w:cs="Arial"/>
                <w:sz w:val="22"/>
                <w:szCs w:val="22"/>
              </w:rPr>
              <w:lastRenderedPageBreak/>
              <w:t xml:space="preserve">Выездная </w:t>
            </w:r>
          </w:p>
        </w:tc>
        <w:tc>
          <w:tcPr>
            <w:tcW w:w="2410" w:type="dxa"/>
            <w:gridSpan w:val="2"/>
          </w:tcPr>
          <w:p w:rsidR="00CA076A" w:rsidRPr="00D56970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 учреждения</w:t>
            </w:r>
          </w:p>
        </w:tc>
        <w:tc>
          <w:tcPr>
            <w:tcW w:w="2268" w:type="dxa"/>
          </w:tcPr>
          <w:p w:rsidR="00CA076A" w:rsidRPr="00D56970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и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года </w:t>
            </w:r>
          </w:p>
        </w:tc>
        <w:tc>
          <w:tcPr>
            <w:tcW w:w="2268" w:type="dxa"/>
          </w:tcPr>
          <w:p w:rsidR="00CA076A" w:rsidRPr="00D56970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6970">
              <w:rPr>
                <w:rFonts w:ascii="Arial" w:hAnsi="Arial" w:cs="Arial"/>
                <w:sz w:val="22"/>
                <w:szCs w:val="22"/>
              </w:rPr>
              <w:t>Шейфер Ю.Л.</w:t>
            </w:r>
          </w:p>
        </w:tc>
        <w:tc>
          <w:tcPr>
            <w:tcW w:w="1843" w:type="dxa"/>
          </w:tcPr>
          <w:p w:rsidR="00CA076A" w:rsidRPr="00D56970" w:rsidRDefault="00CA076A" w:rsidP="00361211">
            <w:pPr>
              <w:pStyle w:val="a4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6970">
              <w:rPr>
                <w:rFonts w:ascii="Arial" w:hAnsi="Arial" w:cs="Arial"/>
                <w:sz w:val="22"/>
                <w:szCs w:val="22"/>
              </w:rPr>
              <w:t>Информация</w:t>
            </w:r>
          </w:p>
        </w:tc>
      </w:tr>
    </w:tbl>
    <w:p w:rsidR="00DB0893" w:rsidRDefault="00DB0893">
      <w:bookmarkStart w:id="0" w:name="_GoBack"/>
      <w:bookmarkEnd w:id="0"/>
    </w:p>
    <w:sectPr w:rsidR="00DB0893" w:rsidSect="00CA076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A7"/>
    <w:rsid w:val="002972BA"/>
    <w:rsid w:val="005E3FA7"/>
    <w:rsid w:val="006A433D"/>
    <w:rsid w:val="00C23D68"/>
    <w:rsid w:val="00CA076A"/>
    <w:rsid w:val="00CC46FE"/>
    <w:rsid w:val="00D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6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7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A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A0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6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7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A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A0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2024-09-06T05:45:00Z</dcterms:created>
  <dcterms:modified xsi:type="dcterms:W3CDTF">2024-09-13T09:06:00Z</dcterms:modified>
</cp:coreProperties>
</file>